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400" w:rsidRPr="00413AA3" w:rsidRDefault="00E60400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663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40" w:lineRule="exact"/>
        <w:ind w:firstLine="480"/>
        <w:rPr>
          <w:rFonts w:ascii="仿宋_GB2312" w:eastAsia="仿宋_GB2312" w:hAnsi="宋体" w:cs="Times New Roman"/>
        </w:rPr>
      </w:pPr>
      <w:r w:rsidRPr="00413AA3">
        <w:rPr>
          <w:rFonts w:ascii="仿宋_GB2312" w:eastAsia="仿宋_GB2312" w:hAnsi="宋体" w:cs="仿宋_GB2312" w:hint="eastAsia"/>
        </w:rPr>
        <w:t>法学专业是学院的核心专业，经过多年的建设，取得骄人的成绩。</w:t>
      </w:r>
      <w:r>
        <w:rPr>
          <w:rFonts w:ascii="仿宋_GB2312" w:eastAsia="仿宋_GB2312" w:hAnsi="宋体" w:cs="仿宋_GB2312" w:hint="eastAsia"/>
        </w:rPr>
        <w:t>本专业</w:t>
      </w:r>
      <w:r>
        <w:rPr>
          <w:rFonts w:ascii="仿宋_GB2312" w:eastAsia="仿宋_GB2312" w:hAnsi="宋体" w:cs="仿宋_GB2312"/>
        </w:rPr>
        <w:t>2009</w:t>
      </w:r>
      <w:r>
        <w:rPr>
          <w:rFonts w:ascii="仿宋_GB2312" w:eastAsia="仿宋_GB2312" w:hAnsi="宋体" w:cs="仿宋_GB2312" w:hint="eastAsia"/>
        </w:rPr>
        <w:t>年为评为学校</w:t>
      </w:r>
      <w:r w:rsidRPr="00413AA3">
        <w:rPr>
          <w:rFonts w:ascii="仿宋_GB2312" w:eastAsia="仿宋_GB2312" w:hAnsi="宋体" w:cs="仿宋_GB2312" w:hint="eastAsia"/>
        </w:rPr>
        <w:t>重点扶持专业</w:t>
      </w:r>
      <w:r>
        <w:rPr>
          <w:rFonts w:ascii="仿宋_GB2312" w:eastAsia="仿宋_GB2312" w:hAnsi="宋体" w:cs="仿宋_GB2312" w:hint="eastAsia"/>
        </w:rPr>
        <w:t>，</w:t>
      </w:r>
      <w:r>
        <w:rPr>
          <w:rFonts w:ascii="仿宋_GB2312" w:eastAsia="仿宋_GB2312" w:hAnsi="宋体" w:cs="仿宋_GB2312"/>
        </w:rPr>
        <w:t>2012</w:t>
      </w:r>
      <w:r>
        <w:rPr>
          <w:rFonts w:ascii="仿宋_GB2312" w:eastAsia="仿宋_GB2312" w:hAnsi="宋体" w:cs="仿宋_GB2312" w:hint="eastAsia"/>
        </w:rPr>
        <w:t>年为评为</w:t>
      </w:r>
      <w:r w:rsidRPr="009E6D33">
        <w:rPr>
          <w:rFonts w:ascii="仿宋_GB2312" w:eastAsia="仿宋_GB2312" w:hAnsi="宋体" w:cs="仿宋_GB2312" w:hint="eastAsia"/>
        </w:rPr>
        <w:t>学校</w:t>
      </w:r>
      <w:r w:rsidRPr="00413AA3">
        <w:rPr>
          <w:rFonts w:ascii="仿宋_GB2312" w:eastAsia="仿宋_GB2312" w:hAnsi="宋体" w:cs="仿宋_GB2312" w:hint="eastAsia"/>
        </w:rPr>
        <w:t>优势专业</w:t>
      </w:r>
      <w:r>
        <w:rPr>
          <w:rFonts w:ascii="仿宋_GB2312" w:eastAsia="仿宋_GB2312" w:hAnsi="宋体" w:cs="仿宋_GB2312" w:hint="eastAsia"/>
        </w:rPr>
        <w:t>，</w:t>
      </w:r>
      <w:r>
        <w:rPr>
          <w:rFonts w:ascii="仿宋_GB2312" w:eastAsia="仿宋_GB2312" w:hAnsi="宋体" w:cs="仿宋_GB2312"/>
        </w:rPr>
        <w:t>2013</w:t>
      </w:r>
      <w:r>
        <w:rPr>
          <w:rFonts w:ascii="仿宋_GB2312" w:eastAsia="仿宋_GB2312" w:hAnsi="宋体" w:cs="仿宋_GB2312" w:hint="eastAsia"/>
        </w:rPr>
        <w:t>年为温州</w:t>
      </w:r>
      <w:r w:rsidRPr="00413AA3">
        <w:rPr>
          <w:rFonts w:ascii="仿宋_GB2312" w:eastAsia="仿宋_GB2312" w:hAnsi="宋体" w:cs="仿宋_GB2312" w:hint="eastAsia"/>
        </w:rPr>
        <w:t>市重点专业</w:t>
      </w:r>
      <w:r>
        <w:rPr>
          <w:rFonts w:ascii="仿宋_GB2312" w:eastAsia="仿宋_GB2312" w:hAnsi="宋体" w:cs="仿宋_GB2312" w:hint="eastAsia"/>
        </w:rPr>
        <w:t>，</w:t>
      </w:r>
      <w:r>
        <w:rPr>
          <w:rFonts w:ascii="仿宋_GB2312" w:eastAsia="仿宋_GB2312" w:hAnsi="宋体" w:cs="仿宋_GB2312"/>
        </w:rPr>
        <w:t>2014</w:t>
      </w:r>
      <w:r>
        <w:rPr>
          <w:rFonts w:ascii="仿宋_GB2312" w:eastAsia="仿宋_GB2312" w:hAnsi="宋体" w:cs="仿宋_GB2312" w:hint="eastAsia"/>
        </w:rPr>
        <w:t>年被评为</w:t>
      </w:r>
      <w:r w:rsidRPr="00413AA3">
        <w:rPr>
          <w:rFonts w:ascii="仿宋_GB2312" w:eastAsia="仿宋_GB2312" w:hAnsi="宋体" w:cs="仿宋_GB2312" w:hint="eastAsia"/>
        </w:rPr>
        <w:t>浙江省高校新兴特色专业，是全省高校法学专业中仅有的</w:t>
      </w:r>
      <w:r w:rsidRPr="00413AA3">
        <w:rPr>
          <w:rFonts w:ascii="仿宋_GB2312" w:eastAsia="仿宋_GB2312" w:hAnsi="宋体" w:cs="仿宋_GB2312"/>
        </w:rPr>
        <w:t>2</w:t>
      </w:r>
      <w:r w:rsidRPr="00413AA3">
        <w:rPr>
          <w:rFonts w:ascii="仿宋_GB2312" w:eastAsia="仿宋_GB2312" w:hAnsi="宋体" w:cs="仿宋_GB2312" w:hint="eastAsia"/>
        </w:rPr>
        <w:t>个评审类特色专业之一。</w:t>
      </w:r>
    </w:p>
    <w:p w:rsidR="00E60400" w:rsidRPr="000B03AD" w:rsidRDefault="00E60400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6630"/>
          <w:tab w:val="left" w:pos="6720"/>
          <w:tab w:val="left" w:pos="7140"/>
          <w:tab w:val="left" w:pos="7560"/>
          <w:tab w:val="left" w:pos="7980"/>
          <w:tab w:val="left" w:pos="8400"/>
          <w:tab w:val="left" w:pos="8820"/>
          <w:tab w:val="left" w:pos="9240"/>
        </w:tabs>
        <w:spacing w:line="440" w:lineRule="exact"/>
        <w:ind w:firstLine="480"/>
        <w:rPr>
          <w:rFonts w:ascii="仿宋_GB2312" w:eastAsia="仿宋_GB2312" w:hAnsi="宋体" w:cs="Times New Roman"/>
        </w:rPr>
      </w:pPr>
      <w:r>
        <w:rPr>
          <w:rFonts w:hint="eastAsia"/>
          <w:b/>
        </w:rPr>
        <w:t>本专业拥有</w:t>
      </w:r>
      <w:r w:rsidRPr="008A7F7E">
        <w:rPr>
          <w:rFonts w:hint="eastAsia"/>
          <w:b/>
        </w:rPr>
        <w:t>一支精湛优秀的教师团队</w:t>
      </w:r>
      <w:r>
        <w:rPr>
          <w:rFonts w:hint="eastAsia"/>
        </w:rPr>
        <w:t>，现有专职教师</w:t>
      </w:r>
      <w:r>
        <w:t>18</w:t>
      </w:r>
      <w:r>
        <w:rPr>
          <w:rFonts w:hint="eastAsia"/>
        </w:rPr>
        <w:t>人，</w:t>
      </w:r>
      <w:r w:rsidRPr="002A2FFE">
        <w:rPr>
          <w:rFonts w:hint="eastAsia"/>
        </w:rPr>
        <w:t>兼职教授</w:t>
      </w:r>
      <w:r w:rsidRPr="002A2FFE">
        <w:t>23</w:t>
      </w:r>
      <w:r w:rsidRPr="002A2FFE">
        <w:rPr>
          <w:rFonts w:hint="eastAsia"/>
        </w:rPr>
        <w:t>人，实务部门指导教师</w:t>
      </w:r>
      <w:r w:rsidRPr="002A2FFE">
        <w:t>33</w:t>
      </w:r>
      <w:r w:rsidRPr="002A2FFE">
        <w:rPr>
          <w:rFonts w:hint="eastAsia"/>
        </w:rPr>
        <w:t>人。专职教师中</w:t>
      </w:r>
      <w:r>
        <w:rPr>
          <w:rFonts w:hint="eastAsia"/>
        </w:rPr>
        <w:t>，具有博士学位教师比例</w:t>
      </w:r>
      <w:r>
        <w:t>88.8%</w:t>
      </w:r>
      <w:r>
        <w:rPr>
          <w:rFonts w:hint="eastAsia"/>
        </w:rPr>
        <w:t>，高级职称比例</w:t>
      </w:r>
      <w:r>
        <w:t>66.6%</w:t>
      </w:r>
      <w:bookmarkStart w:id="0" w:name="OLE_LINK1"/>
      <w:bookmarkStart w:id="1" w:name="OLE_LINK16"/>
      <w:bookmarkStart w:id="2" w:name="OLE_LINK17"/>
      <w:r>
        <w:rPr>
          <w:rFonts w:hint="eastAsia"/>
        </w:rPr>
        <w:t>，均远高于省内高校平均水平，名列省内高校之首。</w:t>
      </w:r>
      <w:r w:rsidRPr="002A2FFE">
        <w:rPr>
          <w:rFonts w:hint="eastAsia"/>
        </w:rPr>
        <w:t>有钱江学者特聘教授</w:t>
      </w:r>
      <w:r w:rsidRPr="002A2FFE">
        <w:t>1</w:t>
      </w:r>
      <w:r w:rsidRPr="002A2FFE">
        <w:rPr>
          <w:rFonts w:hint="eastAsia"/>
        </w:rPr>
        <w:t>人，教育部新世纪人才</w:t>
      </w:r>
      <w:r w:rsidRPr="002A2FFE">
        <w:t>1</w:t>
      </w:r>
      <w:r w:rsidRPr="002A2FFE">
        <w:rPr>
          <w:rFonts w:hint="eastAsia"/>
        </w:rPr>
        <w:t>人，浙江省中青年法学家</w:t>
      </w:r>
      <w:r>
        <w:t>2</w:t>
      </w:r>
      <w:r w:rsidRPr="002A2FFE">
        <w:rPr>
          <w:rFonts w:hint="eastAsia"/>
        </w:rPr>
        <w:t>人，中青年学科带头人</w:t>
      </w:r>
      <w:r w:rsidRPr="002A2FFE">
        <w:t>4</w:t>
      </w:r>
      <w:r w:rsidRPr="002A2FFE">
        <w:rPr>
          <w:rFonts w:hint="eastAsia"/>
        </w:rPr>
        <w:t>人，浙江省“</w:t>
      </w:r>
      <w:r w:rsidRPr="002A2FFE">
        <w:t>151</w:t>
      </w:r>
      <w:r w:rsidRPr="002A2FFE">
        <w:rPr>
          <w:rFonts w:hint="eastAsia"/>
        </w:rPr>
        <w:t>”人才</w:t>
      </w:r>
      <w:r w:rsidRPr="002A2FFE">
        <w:t>6</w:t>
      </w:r>
      <w:r w:rsidRPr="002A2FFE">
        <w:rPr>
          <w:rFonts w:hint="eastAsia"/>
        </w:rPr>
        <w:t>人。</w:t>
      </w:r>
      <w:bookmarkEnd w:id="0"/>
      <w:bookmarkEnd w:id="1"/>
      <w:bookmarkEnd w:id="2"/>
      <w:r>
        <w:rPr>
          <w:rFonts w:hint="eastAsia"/>
        </w:rPr>
        <w:t>其中，</w:t>
      </w:r>
      <w:r>
        <w:rPr>
          <w:rFonts w:ascii="仿宋_GB2312" w:eastAsia="仿宋_GB2312" w:hAnsi="宋体" w:cs="仿宋_GB2312" w:hint="eastAsia"/>
        </w:rPr>
        <w:t>其名法学家</w:t>
      </w:r>
      <w:r w:rsidRPr="000B03AD">
        <w:rPr>
          <w:rFonts w:ascii="仿宋_GB2312" w:eastAsia="仿宋_GB2312" w:hAnsi="宋体" w:cs="仿宋_GB2312" w:hint="eastAsia"/>
        </w:rPr>
        <w:t>邱本教授获全国十大中青年法学家提名奖</w:t>
      </w:r>
      <w:r>
        <w:rPr>
          <w:rFonts w:ascii="仿宋_GB2312" w:eastAsia="仿宋_GB2312" w:hAnsi="宋体" w:cs="仿宋_GB2312" w:hint="eastAsia"/>
        </w:rPr>
        <w:t>、获</w:t>
      </w:r>
      <w:r w:rsidRPr="002A2FFE">
        <w:rPr>
          <w:rFonts w:hint="eastAsia"/>
        </w:rPr>
        <w:t>钱江学者特聘教授</w:t>
      </w:r>
      <w:r>
        <w:rPr>
          <w:rFonts w:hint="eastAsia"/>
        </w:rPr>
        <w:t>称号，钭晓东、方益权教授</w:t>
      </w:r>
      <w:r>
        <w:rPr>
          <w:rFonts w:ascii="仿宋_GB2312" w:eastAsia="仿宋_GB2312" w:hAnsi="宋体" w:cs="仿宋_GB2312" w:hint="eastAsia"/>
        </w:rPr>
        <w:t>获得</w:t>
      </w:r>
      <w:r w:rsidRPr="000B03AD">
        <w:rPr>
          <w:rFonts w:ascii="仿宋_GB2312" w:eastAsia="仿宋_GB2312" w:hAnsi="宋体" w:cs="仿宋_GB2312" w:hint="eastAsia"/>
        </w:rPr>
        <w:t>教育部新世纪人才、省十大中青年法学专家、省教学名师、省中青年学科带头人</w:t>
      </w:r>
      <w:r>
        <w:rPr>
          <w:rFonts w:ascii="仿宋_GB2312" w:eastAsia="仿宋_GB2312" w:hAnsi="宋体" w:cs="仿宋_GB2312" w:hint="eastAsia"/>
        </w:rPr>
        <w:t>、</w:t>
      </w:r>
      <w:r w:rsidRPr="000B03AD">
        <w:rPr>
          <w:rFonts w:ascii="仿宋_GB2312" w:eastAsia="仿宋_GB2312" w:hAnsi="宋体" w:cs="仿宋_GB2312" w:hint="eastAsia"/>
        </w:rPr>
        <w:t>省</w:t>
      </w:r>
      <w:r w:rsidRPr="000B03AD">
        <w:rPr>
          <w:rFonts w:ascii="仿宋_GB2312" w:eastAsia="仿宋_GB2312" w:hAnsi="宋体" w:cs="Times New Roman" w:hint="eastAsia"/>
        </w:rPr>
        <w:t>“</w:t>
      </w:r>
      <w:r w:rsidRPr="000B03AD">
        <w:rPr>
          <w:rFonts w:ascii="仿宋_GB2312" w:eastAsia="仿宋_GB2312" w:hAnsi="宋体" w:cs="仿宋_GB2312" w:hint="eastAsia"/>
        </w:rPr>
        <w:t>五个一批</w:t>
      </w:r>
      <w:r w:rsidRPr="000B03AD">
        <w:rPr>
          <w:rFonts w:ascii="仿宋_GB2312" w:eastAsia="仿宋_GB2312" w:hAnsi="宋体" w:cs="Times New Roman" w:hint="eastAsia"/>
        </w:rPr>
        <w:t>”</w:t>
      </w:r>
      <w:r w:rsidRPr="000B03AD">
        <w:rPr>
          <w:rFonts w:ascii="仿宋_GB2312" w:eastAsia="仿宋_GB2312" w:hAnsi="宋体" w:cs="仿宋_GB2312" w:hint="eastAsia"/>
        </w:rPr>
        <w:t>人才、省优秀教师</w:t>
      </w:r>
      <w:r>
        <w:rPr>
          <w:rFonts w:ascii="仿宋_GB2312" w:eastAsia="仿宋_GB2312" w:hAnsi="宋体" w:cs="仿宋_GB2312" w:hint="eastAsia"/>
        </w:rPr>
        <w:t>等荣誉称号。本专业教师近年来科研产出丰富，获得</w:t>
      </w:r>
      <w:r w:rsidRPr="000B03AD">
        <w:rPr>
          <w:rFonts w:ascii="仿宋_GB2312" w:eastAsia="仿宋_GB2312" w:hAnsi="宋体" w:cs="仿宋_GB2312" w:hint="eastAsia"/>
        </w:rPr>
        <w:t>包括省哲学社会科学一等奖、司法部二等奖在内的诸多科研成果奖，以及包括国家社科重点项目、教育部重大项目在内的高级别科研项目。</w:t>
      </w:r>
    </w:p>
    <w:p w:rsidR="00E60400" w:rsidRDefault="00E60400" w:rsidP="009E73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exact"/>
        <w:rPr>
          <w:lang w:eastAsia="zh-CN"/>
        </w:rPr>
      </w:pPr>
      <w:r>
        <w:rPr>
          <w:rFonts w:hint="eastAsia"/>
          <w:b/>
          <w:lang w:eastAsia="zh-CN"/>
        </w:rPr>
        <w:t>本专业</w:t>
      </w:r>
      <w:r w:rsidRPr="008A7F7E">
        <w:rPr>
          <w:rFonts w:hint="eastAsia"/>
          <w:b/>
          <w:lang w:eastAsia="zh-CN"/>
        </w:rPr>
        <w:t>领先打造了最适合人才培养的“校</w:t>
      </w:r>
      <w:r w:rsidRPr="008A7F7E">
        <w:rPr>
          <w:b/>
          <w:lang w:eastAsia="zh-CN"/>
        </w:rPr>
        <w:t>—</w:t>
      </w:r>
      <w:r w:rsidRPr="008A7F7E">
        <w:rPr>
          <w:rFonts w:hint="eastAsia"/>
          <w:b/>
          <w:lang w:eastAsia="zh-CN"/>
        </w:rPr>
        <w:t>地”</w:t>
      </w:r>
      <w:bookmarkStart w:id="3" w:name="OLE_LINK15"/>
      <w:r w:rsidRPr="008A7F7E">
        <w:rPr>
          <w:rFonts w:hint="eastAsia"/>
          <w:b/>
          <w:lang w:eastAsia="zh-CN"/>
        </w:rPr>
        <w:t>共建</w:t>
      </w:r>
      <w:bookmarkEnd w:id="3"/>
      <w:r w:rsidRPr="008A7F7E">
        <w:rPr>
          <w:rFonts w:hint="eastAsia"/>
          <w:b/>
          <w:lang w:eastAsia="zh-CN"/>
        </w:rPr>
        <w:t>法学人才培养模式</w:t>
      </w:r>
      <w:r>
        <w:rPr>
          <w:rFonts w:hint="eastAsia"/>
          <w:b/>
          <w:lang w:eastAsia="zh-CN"/>
        </w:rPr>
        <w:t>，</w:t>
      </w:r>
      <w:r w:rsidRPr="003801FE">
        <w:rPr>
          <w:rFonts w:hint="eastAsia"/>
          <w:lang w:eastAsia="zh-CN"/>
        </w:rPr>
        <w:t>自</w:t>
      </w:r>
      <w:r w:rsidRPr="003801FE">
        <w:rPr>
          <w:lang w:eastAsia="zh-CN"/>
        </w:rPr>
        <w:t>2004</w:t>
      </w:r>
      <w:r w:rsidRPr="003801FE">
        <w:rPr>
          <w:rFonts w:hint="eastAsia"/>
          <w:lang w:eastAsia="zh-CN"/>
        </w:rPr>
        <w:t>年以来共建设</w:t>
      </w:r>
      <w:r w:rsidRPr="003801FE">
        <w:rPr>
          <w:lang w:eastAsia="zh-CN"/>
        </w:rPr>
        <w:t>26</w:t>
      </w:r>
      <w:r w:rsidRPr="003801FE">
        <w:rPr>
          <w:rFonts w:hint="eastAsia"/>
          <w:lang w:eastAsia="zh-CN"/>
        </w:rPr>
        <w:t>个“校</w:t>
      </w:r>
      <w:r w:rsidRPr="003801FE">
        <w:rPr>
          <w:lang w:eastAsia="zh-CN"/>
        </w:rPr>
        <w:t>—</w:t>
      </w:r>
      <w:r w:rsidRPr="003801FE">
        <w:rPr>
          <w:rFonts w:hint="eastAsia"/>
          <w:lang w:eastAsia="zh-CN"/>
        </w:rPr>
        <w:t>地”合作培养基地，</w:t>
      </w:r>
      <w:r w:rsidRPr="003801FE">
        <w:rPr>
          <w:lang w:eastAsia="zh-CN"/>
        </w:rPr>
        <w:t>2013</w:t>
      </w:r>
      <w:r w:rsidRPr="003801FE">
        <w:rPr>
          <w:rFonts w:hint="eastAsia"/>
          <w:lang w:eastAsia="zh-CN"/>
        </w:rPr>
        <w:t>年</w:t>
      </w:r>
      <w:r w:rsidRPr="003801FE">
        <w:rPr>
          <w:lang w:eastAsia="zh-CN"/>
        </w:rPr>
        <w:t>6</w:t>
      </w:r>
      <w:r w:rsidRPr="003801FE">
        <w:rPr>
          <w:rFonts w:hint="eastAsia"/>
          <w:lang w:eastAsia="zh-CN"/>
        </w:rPr>
        <w:t>月由温州市政法委牵头，温州大学法政学院与上述单位全面建立起“共建”关系，人员双向互派互聘，“双导师”共同参与培养的全过程，打造招生与培养、就业的无缝对接。</w:t>
      </w:r>
      <w:r w:rsidRPr="00EC7BFC">
        <w:rPr>
          <w:rFonts w:ascii="仿宋_GB2312" w:eastAsia="仿宋_GB2312" w:hAnsi="宋体" w:cs="仿宋_GB2312" w:hint="eastAsia"/>
          <w:lang w:eastAsia="zh-CN"/>
        </w:rPr>
        <w:t>形成常态化、规范化的法律人才培养机制。</w:t>
      </w:r>
      <w:r>
        <w:rPr>
          <w:rFonts w:ascii="仿宋_GB2312" w:eastAsia="仿宋_GB2312" w:hAnsi="宋体" w:cs="仿宋_GB2312" w:hint="eastAsia"/>
          <w:lang w:eastAsia="zh-CN"/>
        </w:rPr>
        <w:t>被温州市委副书记、政法委书记马晓晖誉为“共建模式”，</w:t>
      </w:r>
      <w:r w:rsidRPr="000B03AD">
        <w:rPr>
          <w:rFonts w:ascii="仿宋_GB2312" w:eastAsia="仿宋_GB2312" w:hAnsi="宋体" w:cs="仿宋_GB2312" w:hint="eastAsia"/>
          <w:lang w:eastAsia="zh-CN"/>
        </w:rPr>
        <w:t>得到了法学泰斗陈光中先生等专家的高度评价。</w:t>
      </w:r>
      <w:r w:rsidRPr="009E7346">
        <w:rPr>
          <w:rFonts w:hint="eastAsia"/>
          <w:lang w:eastAsia="zh-CN"/>
        </w:rPr>
        <w:t>为了拓宽法学专业学生的发展前景，本专业积极拓展的海（域）外合作办学。</w:t>
      </w:r>
      <w:r w:rsidRPr="008C0AB5">
        <w:rPr>
          <w:lang w:eastAsia="zh-CN"/>
        </w:rPr>
        <w:t>2009</w:t>
      </w:r>
      <w:r w:rsidRPr="008C0AB5">
        <w:rPr>
          <w:rFonts w:hint="eastAsia"/>
          <w:lang w:eastAsia="zh-CN"/>
        </w:rPr>
        <w:t>年学院与世界自然保护联盟（</w:t>
      </w:r>
      <w:r w:rsidRPr="008C0AB5">
        <w:rPr>
          <w:lang w:eastAsia="zh-CN"/>
        </w:rPr>
        <w:t>IUCN</w:t>
      </w:r>
      <w:r w:rsidRPr="008C0AB5">
        <w:rPr>
          <w:rFonts w:hint="eastAsia"/>
          <w:lang w:eastAsia="zh-CN"/>
        </w:rPr>
        <w:t>）签订合作协议，成为继武汉大学、北京大学等之后</w:t>
      </w:r>
      <w:r w:rsidRPr="008C0AB5">
        <w:rPr>
          <w:lang w:eastAsia="zh-CN"/>
        </w:rPr>
        <w:t>IUCN</w:t>
      </w:r>
      <w:r w:rsidRPr="008C0AB5">
        <w:rPr>
          <w:rFonts w:hint="eastAsia"/>
          <w:lang w:eastAsia="zh-CN"/>
        </w:rPr>
        <w:t>在中国设立的第六家环境法分院。</w:t>
      </w:r>
      <w:r w:rsidRPr="008C0AB5">
        <w:rPr>
          <w:lang w:eastAsia="zh-CN"/>
        </w:rPr>
        <w:t>2011</w:t>
      </w:r>
      <w:r w:rsidRPr="008C0AB5"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与</w:t>
      </w:r>
      <w:r w:rsidRPr="008C0AB5">
        <w:rPr>
          <w:rFonts w:hint="eastAsia"/>
          <w:lang w:eastAsia="zh-CN"/>
        </w:rPr>
        <w:t>澳大利亚西悉尼大学法学院就“教学科研、学生联合培养”签署合作协议。</w:t>
      </w:r>
      <w:r w:rsidRPr="008C0AB5">
        <w:rPr>
          <w:lang w:eastAsia="zh-CN"/>
        </w:rPr>
        <w:t>2012</w:t>
      </w:r>
      <w:r w:rsidRPr="008C0AB5">
        <w:rPr>
          <w:rFonts w:hint="eastAsia"/>
          <w:lang w:eastAsia="zh-CN"/>
        </w:rPr>
        <w:t>年</w:t>
      </w:r>
      <w:r w:rsidRPr="008C0AB5">
        <w:rPr>
          <w:lang w:eastAsia="zh-CN"/>
        </w:rPr>
        <w:t>9</w:t>
      </w:r>
      <w:r w:rsidRPr="008C0AB5">
        <w:rPr>
          <w:rFonts w:hint="eastAsia"/>
          <w:lang w:eastAsia="zh-CN"/>
        </w:rPr>
        <w:t>月与新西兰建校历史最悠久的大学</w:t>
      </w:r>
      <w:r w:rsidRPr="008C0AB5">
        <w:rPr>
          <w:lang w:eastAsia="zh-CN"/>
        </w:rPr>
        <w:t>—</w:t>
      </w:r>
      <w:r w:rsidRPr="008C0AB5">
        <w:rPr>
          <w:rFonts w:hint="eastAsia"/>
          <w:lang w:eastAsia="zh-CN"/>
        </w:rPr>
        <w:t>奥塔哥大学就法学专业学生合作培养达成协议。</w:t>
      </w:r>
      <w:r w:rsidRPr="008C0AB5">
        <w:rPr>
          <w:lang w:eastAsia="zh-CN"/>
        </w:rPr>
        <w:t>2013</w:t>
      </w:r>
      <w:r w:rsidRPr="008C0AB5">
        <w:rPr>
          <w:rFonts w:hint="eastAsia"/>
          <w:lang w:eastAsia="zh-CN"/>
        </w:rPr>
        <w:t>年学院与台湾政治大学、台北大学、文化大学、东吴大学、世新大学签署本科生短期交换协议。</w:t>
      </w:r>
    </w:p>
    <w:p w:rsidR="00E60400" w:rsidRPr="009E7346" w:rsidRDefault="00E60400" w:rsidP="007919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360" w:lineRule="exact"/>
        <w:ind w:firstLineChars="196" w:firstLine="472"/>
        <w:rPr>
          <w:b/>
          <w:lang w:eastAsia="zh-CN"/>
        </w:rPr>
      </w:pPr>
      <w:r w:rsidRPr="009E7346">
        <w:rPr>
          <w:rFonts w:hint="eastAsia"/>
          <w:b/>
          <w:lang w:eastAsia="zh-CN"/>
        </w:rPr>
        <w:t>本专业近来人才培养</w:t>
      </w:r>
      <w:r>
        <w:rPr>
          <w:rFonts w:hint="eastAsia"/>
          <w:b/>
          <w:lang w:eastAsia="zh-CN"/>
        </w:rPr>
        <w:t>效果</w:t>
      </w:r>
      <w:r w:rsidRPr="009E7346">
        <w:rPr>
          <w:rFonts w:hint="eastAsia"/>
          <w:b/>
          <w:lang w:eastAsia="zh-CN"/>
        </w:rPr>
        <w:t>显著，</w:t>
      </w:r>
      <w:r>
        <w:rPr>
          <w:rFonts w:hint="eastAsia"/>
          <w:lang w:eastAsia="zh-CN"/>
        </w:rPr>
        <w:t>本科生司法考试通过率，从</w:t>
      </w:r>
      <w:r w:rsidRPr="00F340A1">
        <w:rPr>
          <w:lang w:eastAsia="zh-CN"/>
        </w:rPr>
        <w:t>2008</w:t>
      </w:r>
      <w:r w:rsidRPr="00F340A1">
        <w:rPr>
          <w:rFonts w:hint="eastAsia"/>
          <w:lang w:eastAsia="zh-CN"/>
        </w:rPr>
        <w:t>年</w:t>
      </w:r>
      <w:r>
        <w:rPr>
          <w:rFonts w:hint="eastAsia"/>
          <w:lang w:eastAsia="zh-CN"/>
        </w:rPr>
        <w:t>起连续五年保持高速增长，</w:t>
      </w:r>
      <w:r w:rsidRPr="00F340A1">
        <w:rPr>
          <w:lang w:eastAsia="zh-CN"/>
        </w:rPr>
        <w:t>2012</w:t>
      </w:r>
      <w:r w:rsidRPr="00F340A1">
        <w:rPr>
          <w:rFonts w:hint="eastAsia"/>
          <w:lang w:eastAsia="zh-CN"/>
        </w:rPr>
        <w:t>年的</w:t>
      </w:r>
      <w:r w:rsidRPr="00F340A1">
        <w:rPr>
          <w:lang w:eastAsia="zh-CN"/>
        </w:rPr>
        <w:t>67%</w:t>
      </w:r>
      <w:r>
        <w:rPr>
          <w:rFonts w:hint="eastAsia"/>
          <w:lang w:eastAsia="zh-CN"/>
        </w:rPr>
        <w:t>，</w:t>
      </w:r>
      <w:r>
        <w:rPr>
          <w:lang w:eastAsia="zh-CN"/>
        </w:rPr>
        <w:t>2013</w:t>
      </w:r>
      <w:r>
        <w:rPr>
          <w:rFonts w:hint="eastAsia"/>
          <w:lang w:eastAsia="zh-CN"/>
        </w:rPr>
        <w:t>、</w:t>
      </w:r>
      <w:r>
        <w:rPr>
          <w:lang w:eastAsia="zh-CN"/>
        </w:rPr>
        <w:t>2014</w:t>
      </w:r>
      <w:r>
        <w:rPr>
          <w:rFonts w:hint="eastAsia"/>
          <w:lang w:eastAsia="zh-CN"/>
        </w:rPr>
        <w:t>虽然略有下降，但仍达到</w:t>
      </w:r>
      <w:r>
        <w:rPr>
          <w:sz w:val="28"/>
          <w:szCs w:val="28"/>
          <w:lang w:eastAsia="zh-CN"/>
        </w:rPr>
        <w:t>57.7%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sz w:val="28"/>
          <w:szCs w:val="28"/>
          <w:lang w:eastAsia="zh-CN"/>
        </w:rPr>
        <w:t>58%</w:t>
      </w:r>
      <w:r>
        <w:rPr>
          <w:rFonts w:hint="eastAsia"/>
          <w:lang w:eastAsia="zh-CN"/>
        </w:rPr>
        <w:t>，远远高于全国平均</w:t>
      </w:r>
      <w:r>
        <w:rPr>
          <w:lang w:eastAsia="zh-CN"/>
        </w:rPr>
        <w:t>20%</w:t>
      </w:r>
      <w:r>
        <w:rPr>
          <w:rFonts w:hint="eastAsia"/>
          <w:lang w:eastAsia="zh-CN"/>
        </w:rPr>
        <w:t>的水平。法学专业是公认就业口径最宽广的专业，近年学生毕业去向基本为公务员、研究升学深造、律师事务所和企业各占</w:t>
      </w:r>
      <w:r>
        <w:rPr>
          <w:lang w:eastAsia="zh-CN"/>
        </w:rPr>
        <w:t>1/3</w:t>
      </w:r>
      <w:r>
        <w:rPr>
          <w:rFonts w:hint="eastAsia"/>
          <w:lang w:eastAsia="zh-CN"/>
        </w:rPr>
        <w:t>左右。</w:t>
      </w:r>
    </w:p>
    <w:sectPr w:rsidR="00E60400" w:rsidRPr="009E7346" w:rsidSect="004200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864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400" w:rsidRDefault="00E60400" w:rsidP="004200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E60400" w:rsidRDefault="00E60400" w:rsidP="004200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Microsoft JhengHei Light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00" w:rsidRDefault="00E6040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00" w:rsidRDefault="00E60400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00" w:rsidRDefault="00E6040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400" w:rsidRDefault="00E60400" w:rsidP="004200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E60400" w:rsidRDefault="00E60400" w:rsidP="004200A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00" w:rsidRDefault="00E60400">
    <w:pPr>
      <w:pStyle w:val="Header"/>
      <w:pBdr>
        <w:top w:val="none" w:sz="0" w:space="0" w:color="auto"/>
        <w:left w:val="none" w:sz="0" w:space="0" w:color="auto"/>
        <w:right w:val="none" w:sz="0" w:space="0" w:color="auto"/>
        <w:bar w:val="none" w:sz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00" w:rsidRDefault="00E60400" w:rsidP="00774C53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400" w:rsidRDefault="00E60400">
    <w:pPr>
      <w:pStyle w:val="Header"/>
      <w:pBdr>
        <w:top w:val="none" w:sz="0" w:space="0" w:color="auto"/>
        <w:left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0AD"/>
    <w:rsid w:val="0000612D"/>
    <w:rsid w:val="00052DEA"/>
    <w:rsid w:val="000B03AD"/>
    <w:rsid w:val="00245663"/>
    <w:rsid w:val="002476B9"/>
    <w:rsid w:val="002A2FFE"/>
    <w:rsid w:val="003801FE"/>
    <w:rsid w:val="00413AA3"/>
    <w:rsid w:val="004200AD"/>
    <w:rsid w:val="004723C1"/>
    <w:rsid w:val="00677CA2"/>
    <w:rsid w:val="007725CB"/>
    <w:rsid w:val="00774C53"/>
    <w:rsid w:val="007919FE"/>
    <w:rsid w:val="007D543C"/>
    <w:rsid w:val="008730E3"/>
    <w:rsid w:val="008A7F7E"/>
    <w:rsid w:val="008C0AB5"/>
    <w:rsid w:val="008F6177"/>
    <w:rsid w:val="00987AA4"/>
    <w:rsid w:val="009E6D33"/>
    <w:rsid w:val="009E7346"/>
    <w:rsid w:val="00AB65E2"/>
    <w:rsid w:val="00C41742"/>
    <w:rsid w:val="00E60400"/>
    <w:rsid w:val="00EC7BFC"/>
    <w:rsid w:val="00F340A1"/>
    <w:rsid w:val="00FB7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0AD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200AD"/>
    <w:rPr>
      <w:rFonts w:cs="Times New Roman"/>
      <w:u w:val="single"/>
    </w:rPr>
  </w:style>
  <w:style w:type="paragraph" w:customStyle="1" w:styleId="A">
    <w:name w:val="正文 A"/>
    <w:uiPriority w:val="99"/>
    <w:rsid w:val="004200AD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jc w:val="both"/>
    </w:pPr>
    <w:rPr>
      <w:rFonts w:ascii="Arial Unicode MS" w:hAnsi="Arial Unicode MS" w:cs="Arial Unicode MS"/>
      <w:color w:val="000000"/>
      <w:szCs w:val="21"/>
      <w:u w:color="000000"/>
    </w:rPr>
  </w:style>
  <w:style w:type="paragraph" w:customStyle="1" w:styleId="CharCharCharCharCharChar1Char">
    <w:name w:val="Char Char Char Char Char Char1 Char"/>
    <w:basedOn w:val="Normal"/>
    <w:uiPriority w:val="99"/>
    <w:rsid w:val="00677C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after="160" w:line="240" w:lineRule="exact"/>
    </w:pPr>
    <w:rPr>
      <w:rFonts w:ascii="Arial" w:hAnsi="Arial" w:cs="Arial"/>
      <w:b/>
      <w:bCs/>
    </w:rPr>
  </w:style>
  <w:style w:type="paragraph" w:styleId="Header">
    <w:name w:val="header"/>
    <w:basedOn w:val="Normal"/>
    <w:link w:val="HeaderChar"/>
    <w:uiPriority w:val="99"/>
    <w:rsid w:val="00774C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B2600"/>
    <w:rPr>
      <w:kern w:val="0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774C5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B2600"/>
    <w:rPr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</Pages>
  <Words>158</Words>
  <Characters>902</Characters>
  <Application>Microsoft Office Outlook</Application>
  <DocSecurity>0</DocSecurity>
  <Lines>0</Lines>
  <Paragraphs>0</Paragraphs>
  <ScaleCrop>false</ScaleCrop>
  <Company>微软用户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法学专业是浙江省特色专业，温州市重点专业，温州大学重点扶植专业、“十二五”优势专业建设项目</dc:title>
  <dc:subject/>
  <dc:creator>王宗正</dc:creator>
  <cp:keywords/>
  <dc:description/>
  <cp:lastModifiedBy>朱美宁</cp:lastModifiedBy>
  <cp:revision>8</cp:revision>
  <dcterms:created xsi:type="dcterms:W3CDTF">2014-11-18T01:07:00Z</dcterms:created>
  <dcterms:modified xsi:type="dcterms:W3CDTF">2015-04-10T01:23:00Z</dcterms:modified>
</cp:coreProperties>
</file>