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atLeast"/>
        <w:jc w:val="center"/>
        <w:outlineLvl w:val="0"/>
        <w:rPr>
          <w:rFonts w:ascii="Verdana" w:hAnsi="Verdana" w:eastAsia="宋体" w:cs="宋体"/>
          <w:b/>
          <w:bCs/>
          <w:color w:val="C11011"/>
          <w:kern w:val="36"/>
          <w:sz w:val="32"/>
          <w:szCs w:val="32"/>
        </w:rPr>
      </w:pPr>
      <w:bookmarkStart w:id="0" w:name="_GoBack"/>
      <w:r>
        <w:rPr>
          <w:rFonts w:ascii="Verdana" w:hAnsi="Verdana" w:eastAsia="宋体" w:cs="宋体"/>
          <w:b/>
          <w:bCs/>
          <w:color w:val="auto"/>
          <w:kern w:val="36"/>
          <w:sz w:val="32"/>
          <w:szCs w:val="32"/>
        </w:rPr>
        <w:t>关于开展201</w:t>
      </w:r>
      <w:r>
        <w:rPr>
          <w:rFonts w:hint="eastAsia" w:ascii="Verdana" w:hAnsi="Verdana" w:eastAsia="宋体" w:cs="宋体"/>
          <w:b/>
          <w:bCs/>
          <w:color w:val="auto"/>
          <w:kern w:val="36"/>
          <w:sz w:val="32"/>
          <w:szCs w:val="32"/>
        </w:rPr>
        <w:t>6</w:t>
      </w:r>
      <w:r>
        <w:rPr>
          <w:rFonts w:ascii="Verdana" w:hAnsi="Verdana" w:eastAsia="宋体" w:cs="宋体"/>
          <w:b/>
          <w:bCs/>
          <w:color w:val="auto"/>
          <w:kern w:val="36"/>
          <w:sz w:val="32"/>
          <w:szCs w:val="32"/>
        </w:rPr>
        <w:t>年温州大学学生科研课题立项的通知</w:t>
      </w:r>
    </w:p>
    <w:bookmarkEnd w:id="0"/>
    <w:p>
      <w:pPr>
        <w:widowControl/>
        <w:shd w:val="clear" w:color="auto" w:fill="FFFFFF"/>
        <w:spacing w:line="360" w:lineRule="atLeast"/>
        <w:jc w:val="left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各学院：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为培养我校学生科研创新精神、加强学生实践动手能力、提高学生参与学术活动的主动性和积极性，我校将开展201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</w:rPr>
        <w:t>6</w:t>
      </w:r>
      <w:r>
        <w:rPr>
          <w:rFonts w:ascii="Verdana" w:hAnsi="Verdana" w:eastAsia="宋体" w:cs="宋体"/>
          <w:color w:val="auto"/>
          <w:kern w:val="0"/>
          <w:sz w:val="24"/>
          <w:szCs w:val="24"/>
        </w:rPr>
        <w:t>年学生科研课题申报工作。现将有关事项通知如下：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b/>
          <w:bCs/>
          <w:color w:val="auto"/>
          <w:kern w:val="0"/>
          <w:sz w:val="24"/>
          <w:szCs w:val="24"/>
        </w:rPr>
        <w:t>一、申报对象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全校在籍本专科学生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  </w:t>
      </w:r>
      <w:r>
        <w:rPr>
          <w:rFonts w:ascii="Verdana" w:hAnsi="Verdana" w:eastAsia="宋体" w:cs="宋体"/>
          <w:b/>
          <w:bCs/>
          <w:color w:val="auto"/>
          <w:kern w:val="0"/>
          <w:sz w:val="24"/>
          <w:szCs w:val="24"/>
        </w:rPr>
        <w:t>二、立项安排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校级科研项目分为重点项目和一般项目（含立项资助与立项不资助项目）两类，重点项目将重点培育、推荐申报省级科研项目和“挑战杯”竞赛项目。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1、各学院组织专家对学生申报的课题进行立项资格审查，并将申报项目按照评审得分排序上报至校团委。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2、校团委对学院项目申报材料进行复核，从各学院初评得分排名前30％的项目中评选出部分项目作为校级重点项目立项。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3、各学院申报项目数依据《温州大学学生科研立项管理办法》执行。上年度结题率高于95% 的学院按上年度名额增加10％名额，结题率高于90%低于95％的学院申报名额不变，结题率低于90%的学院减少10%名额，结题率低于80%的学院减少20%名额，以此类推。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hint="eastAsia" w:ascii="Verdana" w:hAnsi="Verdana" w:eastAsia="宋体" w:cs="宋体"/>
          <w:b/>
          <w:bCs/>
          <w:color w:val="auto"/>
          <w:kern w:val="0"/>
          <w:sz w:val="24"/>
          <w:szCs w:val="24"/>
          <w:lang w:eastAsia="zh-CN"/>
        </w:rPr>
        <w:t>三</w:t>
      </w:r>
      <w:r>
        <w:rPr>
          <w:rFonts w:ascii="Verdana" w:hAnsi="Verdana" w:eastAsia="宋体" w:cs="宋体"/>
          <w:b/>
          <w:bCs/>
          <w:color w:val="auto"/>
          <w:kern w:val="0"/>
          <w:sz w:val="24"/>
          <w:szCs w:val="24"/>
        </w:rPr>
        <w:t>、经费使用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    本次学生科研项目经费由学校学生科研经费进行资助。资助标准如下：（1）重点项目：哲学社会科学类项目800元/项，自然科学类和科技发明制作类1000元/项。（2）一般资助项目：哲学社会科学类400元/项，自然科学类和科技发明制作类500元/项。（3）一般立项不资助项目：无资助经费，由学院自行确定是否资助。校资助的课题经费在结题后统一组织报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hint="eastAsia" w:ascii="Verdana" w:hAnsi="Verdana" w:eastAsia="宋体" w:cs="宋体"/>
          <w:b/>
          <w:bCs/>
          <w:color w:val="auto"/>
          <w:kern w:val="0"/>
          <w:sz w:val="24"/>
          <w:szCs w:val="24"/>
          <w:lang w:eastAsia="zh-CN"/>
        </w:rPr>
        <w:t>四</w:t>
      </w:r>
      <w:r>
        <w:rPr>
          <w:rFonts w:ascii="Verdana" w:hAnsi="Verdana" w:eastAsia="宋体" w:cs="宋体"/>
          <w:b/>
          <w:bCs/>
          <w:color w:val="auto"/>
          <w:kern w:val="0"/>
          <w:sz w:val="24"/>
          <w:szCs w:val="24"/>
        </w:rPr>
        <w:t>、有关要求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1、各学院应在总结前面学生科研课题立项经验的基础上，广泛宣传发动，认真组织学生申报科研课题，尤其要鼓励低年级同学申报课题。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2、各学院应对本学院的学生科研项目和资助经费使用情况进行监督、检查。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3、学生科研项目实行项目负责人负责制度，申请项目必须有确定的指导教师进行指导。项目负责人须按照申报书内容完成项目研究工作，对研究项目的真实性、准确性负责，及时做好结题验收工作。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4、对不能按时结题或者验收不合格的学生科研项目，项目负责人两年内不得以负责人身份申报其他学生科研项目。对于有剽窃他人成果或抄袭行为的学生科研课题，不予结题；如结题后发现，应退回全部经费，追究立项者相关法律法规责任，并按照相关校规校纪进行处分。</w:t>
      </w:r>
    </w:p>
    <w:p>
      <w:pPr>
        <w:widowControl/>
        <w:shd w:val="clear" w:color="auto" w:fill="FFFFFF"/>
        <w:spacing w:line="360" w:lineRule="atLeast"/>
        <w:jc w:val="left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hint="eastAsia" w:ascii="Verdana" w:hAnsi="Verdana" w:eastAsia="宋体" w:cs="宋体"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ascii="Verdana" w:hAnsi="Verdana" w:eastAsia="宋体" w:cs="宋体"/>
          <w:color w:val="auto"/>
          <w:kern w:val="0"/>
          <w:sz w:val="24"/>
          <w:szCs w:val="24"/>
        </w:rPr>
        <w:t>请各学院将《温州大学学生科研课题立项申报书》（附件2）一式两份并填写汇总表（附件3）后于201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</w:rPr>
        <w:t>6</w:t>
      </w:r>
      <w:r>
        <w:rPr>
          <w:rFonts w:ascii="Verdana" w:hAnsi="Verdana" w:eastAsia="宋体" w:cs="宋体"/>
          <w:color w:val="auto"/>
          <w:kern w:val="0"/>
          <w:sz w:val="24"/>
          <w:szCs w:val="24"/>
        </w:rPr>
        <w:t>年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</w:rPr>
        <w:t>6</w:t>
      </w:r>
      <w:r>
        <w:rPr>
          <w:rFonts w:ascii="Verdana" w:hAnsi="Verdana" w:eastAsia="宋体" w:cs="宋体"/>
          <w:color w:val="auto"/>
          <w:kern w:val="0"/>
          <w:sz w:val="24"/>
          <w:szCs w:val="24"/>
        </w:rPr>
        <w:t>月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</w:rPr>
        <w:t>24</w:t>
      </w:r>
      <w:r>
        <w:rPr>
          <w:rFonts w:ascii="Verdana" w:hAnsi="Verdana" w:eastAsia="宋体" w:cs="宋体"/>
          <w:color w:val="auto"/>
          <w:kern w:val="0"/>
          <w:sz w:val="24"/>
          <w:szCs w:val="24"/>
        </w:rPr>
        <w:t>日前统一交至校科协办公室，并将电子版打包发送至科协邮箱wzdxkx@163.com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  <w:lang w:eastAsia="zh-CN"/>
        </w:rPr>
        <w:t>，</w:t>
      </w:r>
      <w:r>
        <w:rPr>
          <w:rFonts w:ascii="Verdana" w:hAnsi="Verdana" w:eastAsia="宋体" w:cs="宋体"/>
          <w:color w:val="auto"/>
          <w:kern w:val="0"/>
          <w:sz w:val="24"/>
          <w:szCs w:val="24"/>
        </w:rPr>
        <w:t>地址：大学生活动中心B座304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hint="eastAsia" w:ascii="Verdana" w:hAnsi="Verdana" w:eastAsia="宋体" w:cs="宋体"/>
          <w:b/>
          <w:bCs/>
          <w:color w:val="E46C0A" w:themeColor="accent6" w:themeShade="BF"/>
          <w:kern w:val="0"/>
          <w:sz w:val="30"/>
          <w:szCs w:val="30"/>
          <w:lang w:eastAsia="zh-CN"/>
        </w:rPr>
      </w:pPr>
      <w:r>
        <w:rPr>
          <w:rFonts w:hint="eastAsia" w:ascii="Verdana" w:hAnsi="Verdana" w:eastAsia="宋体" w:cs="宋体"/>
          <w:b/>
          <w:bCs/>
          <w:color w:val="E46C0A" w:themeColor="accent6" w:themeShade="BF"/>
          <w:kern w:val="0"/>
          <w:sz w:val="30"/>
          <w:szCs w:val="30"/>
          <w:lang w:eastAsia="zh-CN"/>
        </w:rPr>
        <w:t>法政学院同学请注意：</w:t>
      </w:r>
    </w:p>
    <w:p>
      <w:pPr>
        <w:widowControl/>
        <w:shd w:val="clear" w:color="auto" w:fill="FFFFFF"/>
        <w:spacing w:line="360" w:lineRule="atLeast"/>
        <w:jc w:val="left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hint="eastAsia" w:ascii="Verdana" w:hAnsi="Verdana" w:eastAsia="宋体" w:cs="宋体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</w:rPr>
        <w:t>请根据通知要求，填写资料，201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  <w:lang w:val="en-US" w:eastAsia="zh-CN"/>
        </w:rPr>
        <w:t>6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</w:rPr>
        <w:t>年6月23日（周四）下午5点前将立项申报书电子版发送到学生科邮箱fzxyxsk@126.com，纸质版一式两份交到学院团学114办公室科协桌上。学院团委还需要审核申报书，请大家务必按时交材料。</w:t>
      </w:r>
    </w:p>
    <w:p>
      <w:pPr>
        <w:widowControl/>
        <w:shd w:val="clear" w:color="auto" w:fill="FFFFFF"/>
        <w:spacing w:line="360" w:lineRule="atLeast"/>
        <w:jc w:val="left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附件1：温州大学201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</w:rPr>
        <w:t>6</w:t>
      </w:r>
      <w:r>
        <w:rPr>
          <w:rFonts w:ascii="Verdana" w:hAnsi="Verdana" w:eastAsia="宋体" w:cs="宋体"/>
          <w:color w:val="auto"/>
          <w:kern w:val="0"/>
          <w:sz w:val="24"/>
          <w:szCs w:val="24"/>
        </w:rPr>
        <w:t>年学生科研课题学院名额分配表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附件2：温州大学学生科研课题立项申报书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附件3：温州大学201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</w:rPr>
        <w:t>6</w:t>
      </w:r>
      <w:r>
        <w:rPr>
          <w:rFonts w:ascii="Verdana" w:hAnsi="Verdana" w:eastAsia="宋体" w:cs="宋体"/>
          <w:color w:val="auto"/>
          <w:kern w:val="0"/>
          <w:sz w:val="24"/>
          <w:szCs w:val="24"/>
        </w:rPr>
        <w:t>年学生科研课题申报汇总表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left="0" w:leftChars="0" w:right="0" w:rightChars="0" w:firstLine="360" w:firstLineChars="200"/>
        <w:jc w:val="left"/>
        <w:textAlignment w:val="auto"/>
        <w:outlineLvl w:val="9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附件4：关于印发《温州大学学生科研立项管理办法》的通知</w:t>
      </w:r>
    </w:p>
    <w:p>
      <w:pPr>
        <w:rPr>
          <w:color w:val="auto"/>
          <w:sz w:val="24"/>
          <w:szCs w:val="24"/>
        </w:rPr>
      </w:pPr>
    </w:p>
    <w:p>
      <w:pPr>
        <w:rPr>
          <w:color w:val="auto"/>
          <w:sz w:val="24"/>
          <w:szCs w:val="24"/>
        </w:rPr>
      </w:pPr>
    </w:p>
    <w:p>
      <w:pPr>
        <w:widowControl/>
        <w:shd w:val="clear" w:color="auto" w:fill="FFFFFF"/>
        <w:spacing w:line="360" w:lineRule="atLeast"/>
        <w:jc w:val="right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共青团温州大学委员会</w:t>
      </w:r>
    </w:p>
    <w:p>
      <w:pPr>
        <w:widowControl/>
        <w:shd w:val="clear" w:color="auto" w:fill="FFFFFF"/>
        <w:wordWrap w:val="0"/>
        <w:spacing w:line="360" w:lineRule="atLeast"/>
        <w:jc w:val="right"/>
        <w:rPr>
          <w:rFonts w:ascii="Verdana" w:hAnsi="Verdana" w:eastAsia="宋体" w:cs="宋体"/>
          <w:color w:val="auto"/>
          <w:kern w:val="0"/>
          <w:sz w:val="24"/>
          <w:szCs w:val="24"/>
        </w:rPr>
      </w:pPr>
      <w:r>
        <w:rPr>
          <w:rFonts w:ascii="Verdana" w:hAnsi="Verdana" w:eastAsia="宋体" w:cs="宋体"/>
          <w:color w:val="auto"/>
          <w:kern w:val="0"/>
          <w:sz w:val="24"/>
          <w:szCs w:val="24"/>
        </w:rPr>
        <w:t>                            201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</w:rPr>
        <w:t>6</w:t>
      </w:r>
      <w:r>
        <w:rPr>
          <w:rFonts w:ascii="Verdana" w:hAnsi="Verdana" w:eastAsia="宋体" w:cs="宋体"/>
          <w:color w:val="auto"/>
          <w:kern w:val="0"/>
          <w:sz w:val="24"/>
          <w:szCs w:val="24"/>
        </w:rPr>
        <w:t>年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</w:rPr>
        <w:t>6</w:t>
      </w:r>
      <w:r>
        <w:rPr>
          <w:rFonts w:ascii="Verdana" w:hAnsi="Verdana" w:eastAsia="宋体" w:cs="宋体"/>
          <w:color w:val="auto"/>
          <w:kern w:val="0"/>
          <w:sz w:val="24"/>
          <w:szCs w:val="24"/>
        </w:rPr>
        <w:t>月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</w:rPr>
        <w:t>1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ascii="Verdana" w:hAnsi="Verdana" w:eastAsia="宋体" w:cs="宋体"/>
          <w:color w:val="auto"/>
          <w:kern w:val="0"/>
          <w:sz w:val="24"/>
          <w:szCs w:val="24"/>
        </w:rPr>
        <w:t>日</w:t>
      </w:r>
      <w:r>
        <w:rPr>
          <w:rFonts w:hint="eastAsia" w:ascii="Verdana" w:hAnsi="Verdana" w:eastAsia="宋体" w:cs="宋体"/>
          <w:color w:val="auto"/>
          <w:kern w:val="0"/>
          <w:sz w:val="24"/>
          <w:szCs w:val="24"/>
          <w:lang w:val="en-US" w:eastAsia="zh-CN"/>
        </w:rPr>
        <w:t xml:space="preserve"> 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59"/>
    <w:rsid w:val="000B3119"/>
    <w:rsid w:val="001A2FCF"/>
    <w:rsid w:val="002B7285"/>
    <w:rsid w:val="005F7759"/>
    <w:rsid w:val="00601B3A"/>
    <w:rsid w:val="00627B82"/>
    <w:rsid w:val="007112E1"/>
    <w:rsid w:val="007F6BBE"/>
    <w:rsid w:val="00851A85"/>
    <w:rsid w:val="00862C1B"/>
    <w:rsid w:val="00977852"/>
    <w:rsid w:val="00A95D6B"/>
    <w:rsid w:val="00B00BA3"/>
    <w:rsid w:val="00D15D80"/>
    <w:rsid w:val="00D34407"/>
    <w:rsid w:val="00DB48F8"/>
    <w:rsid w:val="00E73EAB"/>
    <w:rsid w:val="00F24220"/>
    <w:rsid w:val="057237D4"/>
    <w:rsid w:val="135105FE"/>
    <w:rsid w:val="319C4AB1"/>
    <w:rsid w:val="378D5770"/>
    <w:rsid w:val="473B656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FollowedHyperlink"/>
    <w:basedOn w:val="5"/>
    <w:unhideWhenUsed/>
    <w:uiPriority w:val="99"/>
    <w:rPr>
      <w:color w:val="59616C"/>
      <w:u w:val="none"/>
    </w:rPr>
  </w:style>
  <w:style w:type="character" w:styleId="8">
    <w:name w:val="Emphasis"/>
    <w:basedOn w:val="5"/>
    <w:qFormat/>
    <w:uiPriority w:val="20"/>
  </w:style>
  <w:style w:type="character" w:styleId="9">
    <w:name w:val="Hyperlink"/>
    <w:basedOn w:val="5"/>
    <w:unhideWhenUsed/>
    <w:uiPriority w:val="99"/>
    <w:rPr>
      <w:color w:val="59616C"/>
      <w:u w:val="none"/>
    </w:rPr>
  </w:style>
  <w:style w:type="character" w:styleId="10">
    <w:name w:val="HTML Code"/>
    <w:basedOn w:val="5"/>
    <w:unhideWhenUsed/>
    <w:uiPriority w:val="99"/>
    <w:rPr>
      <w:rFonts w:ascii="Courier New" w:hAnsi="Courier New"/>
      <w:sz w:val="20"/>
    </w:rPr>
  </w:style>
  <w:style w:type="character" w:styleId="11">
    <w:name w:val="HTML Cite"/>
    <w:basedOn w:val="5"/>
    <w:unhideWhenUsed/>
    <w:uiPriority w:val="99"/>
  </w:style>
  <w:style w:type="character" w:customStyle="1" w:styleId="13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4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188</Words>
  <Characters>1076</Characters>
  <Lines>8</Lines>
  <Paragraphs>2</Paragraphs>
  <ScaleCrop>false</ScaleCrop>
  <LinksUpToDate>false</LinksUpToDate>
  <CharactersWithSpaces>1262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2015-05-07T09:30:00Z</dcterms:created>
  <dc:creator>Merry</dc:creator>
  <cp:lastModifiedBy>Administrator</cp:lastModifiedBy>
  <dcterms:modified xsi:type="dcterms:W3CDTF">2016-06-13T11:44:59Z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